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AC" w:rsidRDefault="00D276AC" w:rsidP="00AC2844"/>
    <w:p w:rsidR="00AC2844" w:rsidRDefault="00AC2844" w:rsidP="00AC2844">
      <w:r>
        <w:t xml:space="preserve">Aprobată în ședința Consiliului de Administrație </w:t>
      </w:r>
    </w:p>
    <w:p w:rsidR="00AC2844" w:rsidRDefault="003A4228" w:rsidP="00AC2844">
      <w:r>
        <w:t xml:space="preserve">   Din data : 04.10.2016</w:t>
      </w:r>
    </w:p>
    <w:p w:rsidR="00AC2844" w:rsidRPr="00AC2844" w:rsidRDefault="00AC2844" w:rsidP="00AC2844">
      <w:pPr>
        <w:jc w:val="center"/>
        <w:rPr>
          <w:rFonts w:ascii="Times New Roman" w:hAnsi="Times New Roman" w:cs="Times New Roman"/>
          <w:sz w:val="28"/>
          <w:szCs w:val="28"/>
        </w:rPr>
      </w:pPr>
      <w:r w:rsidRPr="00AC2844">
        <w:rPr>
          <w:rFonts w:ascii="Times New Roman" w:hAnsi="Times New Roman" w:cs="Times New Roman"/>
          <w:sz w:val="28"/>
          <w:szCs w:val="28"/>
        </w:rPr>
        <w:t>STRATEGIA DE EVALUARE INTERNĂ</w:t>
      </w:r>
    </w:p>
    <w:p w:rsidR="00AC2844" w:rsidRPr="00AC2844" w:rsidRDefault="00AC2844" w:rsidP="00AC2844">
      <w:pPr>
        <w:jc w:val="center"/>
        <w:rPr>
          <w:rFonts w:ascii="Times New Roman" w:hAnsi="Times New Roman" w:cs="Times New Roman"/>
          <w:sz w:val="28"/>
          <w:szCs w:val="28"/>
        </w:rPr>
      </w:pPr>
      <w:r w:rsidRPr="00AC2844">
        <w:rPr>
          <w:rFonts w:ascii="Times New Roman" w:hAnsi="Times New Roman" w:cs="Times New Roman"/>
          <w:sz w:val="28"/>
          <w:szCs w:val="28"/>
        </w:rPr>
        <w:t>A CALITĂȚII</w:t>
      </w:r>
    </w:p>
    <w:p w:rsidR="00AC2844" w:rsidRPr="00AC2844" w:rsidRDefault="00AC2844" w:rsidP="00AC2844">
      <w:pPr>
        <w:jc w:val="center"/>
        <w:rPr>
          <w:rFonts w:ascii="Times New Roman" w:hAnsi="Times New Roman" w:cs="Times New Roman"/>
          <w:sz w:val="28"/>
          <w:szCs w:val="28"/>
        </w:rPr>
      </w:pPr>
      <w:r w:rsidRPr="00AC2844">
        <w:rPr>
          <w:rFonts w:ascii="Times New Roman" w:hAnsi="Times New Roman" w:cs="Times New Roman"/>
          <w:sz w:val="28"/>
          <w:szCs w:val="28"/>
        </w:rPr>
        <w:t>LA NIVELUL ȘCOLII GIMNAZIALE, LILIEȘTI ORAȘUL BĂICOI</w:t>
      </w:r>
    </w:p>
    <w:p w:rsidR="00AC2844" w:rsidRPr="00AC2844" w:rsidRDefault="00AC2844" w:rsidP="00AC2844">
      <w:pPr>
        <w:jc w:val="center"/>
        <w:rPr>
          <w:rFonts w:ascii="Times New Roman" w:hAnsi="Times New Roman" w:cs="Times New Roman"/>
          <w:sz w:val="28"/>
          <w:szCs w:val="28"/>
        </w:rPr>
      </w:pP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Motivația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În cadrul procesului educațional desfășurat, conform Planului de Dezvoltare Instituțională, calitatea educației oferite reprezintă preocuparea de bază a cadrelor didactice de la Școala Gimnazială</w:t>
      </w:r>
      <w:r>
        <w:rPr>
          <w:rFonts w:ascii="Times New Roman" w:hAnsi="Times New Roman" w:cs="Times New Roman"/>
          <w:sz w:val="28"/>
          <w:szCs w:val="28"/>
        </w:rPr>
        <w:t>, Lili</w:t>
      </w:r>
      <w:r w:rsidRPr="00AC2844">
        <w:rPr>
          <w:rFonts w:ascii="Times New Roman" w:hAnsi="Times New Roman" w:cs="Times New Roman"/>
          <w:sz w:val="28"/>
          <w:szCs w:val="28"/>
        </w:rPr>
        <w:t>ești</w:t>
      </w:r>
      <w:r>
        <w:rPr>
          <w:rFonts w:ascii="Times New Roman" w:hAnsi="Times New Roman" w:cs="Times New Roman"/>
          <w:sz w:val="28"/>
          <w:szCs w:val="28"/>
        </w:rPr>
        <w:t xml:space="preserve"> Orașul Băicoi</w:t>
      </w:r>
      <w:r w:rsidRPr="00AC2844">
        <w:rPr>
          <w:rFonts w:ascii="Times New Roman" w:hAnsi="Times New Roman" w:cs="Times New Roman"/>
          <w:sz w:val="28"/>
          <w:szCs w:val="28"/>
        </w:rPr>
        <w:t xml:space="preserve">.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Calitatea reprezintă totalitatea valorilor pe care o școală le promovează cu prioritate,  depinde de satisfacția așteptărilor beneficiarilor. Prin urmare, școala trebuie să identifice cerințele prezente și viitoare ale elevilor și ale celorlalte părti interesate.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Strategia de evaluare internă a calității se fundamentează pe proiectul de dezvoltare instituțională și are același orizont temporal. Strategia adoptată derivă din analiza SWOT și constă în valorificarea punctelor tari și a oportunităților oferite de mediul extern, ăn scopul ameliorării punctelor slabe și al diminuării amenințărilor. </w:t>
      </w:r>
    </w:p>
    <w:p w:rsid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În acest context, nevoile indentificate în urma analizei se prefigurează astfel:</w:t>
      </w:r>
    </w:p>
    <w:p w:rsidR="00AC2844" w:rsidRDefault="00AC2844" w:rsidP="00AC2844">
      <w:pPr>
        <w:pStyle w:val="NoSpacing"/>
        <w:numPr>
          <w:ilvl w:val="0"/>
          <w:numId w:val="1"/>
        </w:numPr>
        <w:rPr>
          <w:rFonts w:ascii="Times New Roman" w:hAnsi="Times New Roman" w:cs="Times New Roman"/>
          <w:sz w:val="28"/>
          <w:szCs w:val="28"/>
        </w:rPr>
      </w:pPr>
      <w:r w:rsidRPr="00AC2844">
        <w:rPr>
          <w:rFonts w:ascii="Times New Roman" w:hAnsi="Times New Roman" w:cs="Times New Roman"/>
          <w:sz w:val="28"/>
          <w:szCs w:val="28"/>
        </w:rPr>
        <w:t xml:space="preserve">monitorizarea activității cadrelor didactice în vederea eliminării formalismului, a creșterii eficienței actului de predare și a utilizării resurselor;  </w:t>
      </w:r>
    </w:p>
    <w:p w:rsidR="00AC2844" w:rsidRDefault="00AC2844" w:rsidP="00AC2844">
      <w:pPr>
        <w:pStyle w:val="NoSpacing"/>
        <w:numPr>
          <w:ilvl w:val="0"/>
          <w:numId w:val="1"/>
        </w:numPr>
        <w:rPr>
          <w:rFonts w:ascii="Times New Roman" w:hAnsi="Times New Roman" w:cs="Times New Roman"/>
          <w:sz w:val="28"/>
          <w:szCs w:val="28"/>
        </w:rPr>
      </w:pPr>
      <w:r w:rsidRPr="00AC2844">
        <w:rPr>
          <w:rFonts w:ascii="Times New Roman" w:hAnsi="Times New Roman" w:cs="Times New Roman"/>
          <w:sz w:val="28"/>
          <w:szCs w:val="28"/>
        </w:rPr>
        <w:t xml:space="preserve">îmbunătățirea relațiilor de comunicare între școala si beneficiarii indirecți ai educației; </w:t>
      </w:r>
    </w:p>
    <w:p w:rsidR="00AC2844" w:rsidRPr="00AC2844" w:rsidRDefault="00AC2844" w:rsidP="00AC2844">
      <w:pPr>
        <w:pStyle w:val="NoSpacing"/>
        <w:numPr>
          <w:ilvl w:val="0"/>
          <w:numId w:val="1"/>
        </w:numPr>
        <w:rPr>
          <w:rFonts w:ascii="Times New Roman" w:hAnsi="Times New Roman" w:cs="Times New Roman"/>
          <w:sz w:val="28"/>
          <w:szCs w:val="28"/>
        </w:rPr>
      </w:pPr>
      <w:r w:rsidRPr="00AC2844">
        <w:rPr>
          <w:rFonts w:ascii="Times New Roman" w:hAnsi="Times New Roman" w:cs="Times New Roman"/>
          <w:sz w:val="28"/>
          <w:szCs w:val="28"/>
        </w:rPr>
        <w:t xml:space="preserve">participarea cadrelor didactice la cursuri de formare , în special pe tematici de educatie diferențiată și centrate pe elev și pe utilizarea metodelor, a tehnicilor moderne de predare-invațare-evaluare. </w:t>
      </w:r>
    </w:p>
    <w:p w:rsid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În urma acestei diagnoze și în acord cu PDI, planificarea și organizarea activității de evaluare și asigurare a calității se raportează la următoarele ținte strategice: </w:t>
      </w:r>
    </w:p>
    <w:p w:rsidR="00AC2844" w:rsidRPr="00AC2844" w:rsidRDefault="00AC2844" w:rsidP="00AC2844">
      <w:pPr>
        <w:pStyle w:val="NoSpacing"/>
        <w:numPr>
          <w:ilvl w:val="0"/>
          <w:numId w:val="2"/>
        </w:numPr>
        <w:rPr>
          <w:rFonts w:ascii="Times New Roman" w:hAnsi="Times New Roman" w:cs="Times New Roman"/>
          <w:b/>
          <w:i/>
          <w:sz w:val="28"/>
          <w:szCs w:val="28"/>
        </w:rPr>
      </w:pPr>
      <w:r w:rsidRPr="00AC2844">
        <w:rPr>
          <w:rFonts w:ascii="Times New Roman" w:hAnsi="Times New Roman" w:cs="Times New Roman"/>
          <w:b/>
          <w:i/>
          <w:sz w:val="28"/>
          <w:szCs w:val="28"/>
        </w:rPr>
        <w:lastRenderedPageBreak/>
        <w:t>Creșterea constantă a calității procesului instructiv educativ prin formarea continuă a cadrelor didactice.</w:t>
      </w:r>
    </w:p>
    <w:p w:rsidR="00AC2844" w:rsidRPr="00AC2844" w:rsidRDefault="00AC2844" w:rsidP="00AC2844">
      <w:pPr>
        <w:pStyle w:val="NoSpacing"/>
        <w:numPr>
          <w:ilvl w:val="0"/>
          <w:numId w:val="2"/>
        </w:numPr>
        <w:rPr>
          <w:rFonts w:ascii="Times New Roman" w:hAnsi="Times New Roman" w:cs="Times New Roman"/>
          <w:b/>
          <w:i/>
          <w:sz w:val="28"/>
          <w:szCs w:val="28"/>
        </w:rPr>
      </w:pPr>
      <w:r w:rsidRPr="00AC2844">
        <w:rPr>
          <w:rFonts w:ascii="Times New Roman" w:hAnsi="Times New Roman" w:cs="Times New Roman"/>
          <w:b/>
          <w:i/>
          <w:sz w:val="28"/>
          <w:szCs w:val="28"/>
        </w:rPr>
        <w:t>Prevenirea eșecului școlar și creșterea performaței la examenele naționale .</w:t>
      </w:r>
    </w:p>
    <w:p w:rsidR="00AC2844" w:rsidRPr="00AC2844" w:rsidRDefault="00AC2844" w:rsidP="00AC2844">
      <w:pPr>
        <w:pStyle w:val="NoSpacing"/>
        <w:numPr>
          <w:ilvl w:val="0"/>
          <w:numId w:val="2"/>
        </w:numPr>
        <w:rPr>
          <w:rFonts w:ascii="Times New Roman" w:hAnsi="Times New Roman" w:cs="Times New Roman"/>
          <w:b/>
          <w:i/>
          <w:sz w:val="28"/>
          <w:szCs w:val="28"/>
        </w:rPr>
      </w:pPr>
      <w:r w:rsidRPr="00AC2844">
        <w:rPr>
          <w:rFonts w:ascii="Times New Roman" w:hAnsi="Times New Roman" w:cs="Times New Roman"/>
          <w:b/>
          <w:i/>
          <w:sz w:val="28"/>
          <w:szCs w:val="28"/>
        </w:rPr>
        <w:t>Dezvoltarea de proiecte/ parteneriate educaționale pentru orientarea școlară și profesională  a elevilor.</w:t>
      </w:r>
    </w:p>
    <w:p w:rsidR="00AC2844" w:rsidRPr="00AC2844" w:rsidRDefault="00AC2844" w:rsidP="00AC2844">
      <w:pPr>
        <w:pStyle w:val="NoSpacing"/>
        <w:numPr>
          <w:ilvl w:val="0"/>
          <w:numId w:val="2"/>
        </w:numPr>
        <w:rPr>
          <w:rFonts w:ascii="Times New Roman" w:hAnsi="Times New Roman" w:cs="Times New Roman"/>
          <w:b/>
          <w:i/>
          <w:sz w:val="28"/>
          <w:szCs w:val="28"/>
        </w:rPr>
      </w:pPr>
      <w:r w:rsidRPr="00AC2844">
        <w:rPr>
          <w:rFonts w:ascii="Times New Roman" w:hAnsi="Times New Roman" w:cs="Times New Roman"/>
          <w:b/>
          <w:i/>
          <w:sz w:val="28"/>
          <w:szCs w:val="28"/>
        </w:rPr>
        <w:t xml:space="preserve">Creșterea satisfacției partenerilor educationali ( părinți – comunitate) prin organizarea activităților extrașcolare </w:t>
      </w:r>
    </w:p>
    <w:tbl>
      <w:tblPr>
        <w:tblStyle w:val="TableGrid"/>
        <w:tblW w:w="15417" w:type="dxa"/>
        <w:tblLook w:val="04A0"/>
      </w:tblPr>
      <w:tblGrid>
        <w:gridCol w:w="512"/>
        <w:gridCol w:w="1727"/>
        <w:gridCol w:w="3398"/>
        <w:gridCol w:w="2835"/>
        <w:gridCol w:w="3543"/>
        <w:gridCol w:w="1418"/>
        <w:gridCol w:w="1984"/>
      </w:tblGrid>
      <w:tr w:rsidR="00E27464" w:rsidTr="00577705">
        <w:tc>
          <w:tcPr>
            <w:tcW w:w="512" w:type="dxa"/>
          </w:tcPr>
          <w:p w:rsidR="00E27464" w:rsidRPr="00EC56F5" w:rsidRDefault="00E27464" w:rsidP="00E27464">
            <w:r w:rsidRPr="00EC56F5">
              <w:t xml:space="preserve">Nr. crt </w:t>
            </w:r>
          </w:p>
        </w:tc>
        <w:tc>
          <w:tcPr>
            <w:tcW w:w="1727" w:type="dxa"/>
          </w:tcPr>
          <w:p w:rsidR="00E27464" w:rsidRPr="00EC56F5" w:rsidRDefault="00E27464" w:rsidP="00E27464">
            <w:r w:rsidRPr="00EC56F5">
              <w:t xml:space="preserve">Ținta  Strategica </w:t>
            </w:r>
          </w:p>
        </w:tc>
        <w:tc>
          <w:tcPr>
            <w:tcW w:w="3398" w:type="dxa"/>
          </w:tcPr>
          <w:p w:rsidR="00E27464" w:rsidRDefault="00E27464" w:rsidP="00E27464">
            <w:r w:rsidRPr="00EC56F5">
              <w:t xml:space="preserve">Activități </w:t>
            </w:r>
          </w:p>
        </w:tc>
        <w:tc>
          <w:tcPr>
            <w:tcW w:w="2835" w:type="dxa"/>
          </w:tcPr>
          <w:p w:rsidR="00E27464" w:rsidRDefault="00E27464" w:rsidP="00E27464">
            <w:r w:rsidRPr="00EC56F5">
              <w:t xml:space="preserve">Obiective </w:t>
            </w:r>
          </w:p>
        </w:tc>
        <w:tc>
          <w:tcPr>
            <w:tcW w:w="3543" w:type="dxa"/>
          </w:tcPr>
          <w:p w:rsidR="00E27464" w:rsidRPr="00EC56F5" w:rsidRDefault="00E27464" w:rsidP="00E27464">
            <w:r w:rsidRPr="00EC56F5">
              <w:t>Indicatori de realizare</w:t>
            </w:r>
          </w:p>
        </w:tc>
        <w:tc>
          <w:tcPr>
            <w:tcW w:w="1418" w:type="dxa"/>
          </w:tcPr>
          <w:p w:rsidR="00E27464" w:rsidRDefault="00E27464" w:rsidP="00E27464">
            <w:r w:rsidRPr="00EC56F5">
              <w:t xml:space="preserve">Termen  </w:t>
            </w:r>
          </w:p>
        </w:tc>
        <w:tc>
          <w:tcPr>
            <w:tcW w:w="1984" w:type="dxa"/>
          </w:tcPr>
          <w:p w:rsidR="00E27464" w:rsidRDefault="00E27464" w:rsidP="00E27464">
            <w:r>
              <w:t>Responsabili</w:t>
            </w:r>
          </w:p>
        </w:tc>
      </w:tr>
      <w:tr w:rsidR="00E27464" w:rsidTr="00577705">
        <w:tc>
          <w:tcPr>
            <w:tcW w:w="512" w:type="dxa"/>
          </w:tcPr>
          <w:p w:rsidR="00E27464" w:rsidRDefault="00E27464" w:rsidP="00AC2844">
            <w:pPr>
              <w:pStyle w:val="NoSpacing"/>
              <w:rPr>
                <w:rFonts w:ascii="Times New Roman" w:hAnsi="Times New Roman" w:cs="Times New Roman"/>
                <w:sz w:val="28"/>
                <w:szCs w:val="28"/>
              </w:rPr>
            </w:pPr>
            <w:r>
              <w:rPr>
                <w:rFonts w:ascii="Times New Roman" w:hAnsi="Times New Roman" w:cs="Times New Roman"/>
                <w:sz w:val="28"/>
                <w:szCs w:val="28"/>
              </w:rPr>
              <w:t>1.</w:t>
            </w:r>
          </w:p>
        </w:tc>
        <w:tc>
          <w:tcPr>
            <w:tcW w:w="1727" w:type="dxa"/>
          </w:tcPr>
          <w:p w:rsidR="00E27464" w:rsidRDefault="00E27464" w:rsidP="00AC2844">
            <w:pPr>
              <w:pStyle w:val="NoSpacing"/>
              <w:rPr>
                <w:rFonts w:ascii="Times New Roman" w:hAnsi="Times New Roman" w:cs="Times New Roman"/>
                <w:sz w:val="28"/>
                <w:szCs w:val="28"/>
              </w:rPr>
            </w:pPr>
            <w:r w:rsidRPr="00E27464">
              <w:rPr>
                <w:rFonts w:ascii="Times New Roman" w:hAnsi="Times New Roman" w:cs="Times New Roman"/>
                <w:sz w:val="28"/>
                <w:szCs w:val="28"/>
              </w:rPr>
              <w:t>Creșterea  constantă a calității procesului instructiv – educativ prin formarea continuă a cadrelor didactice</w:t>
            </w:r>
          </w:p>
        </w:tc>
        <w:tc>
          <w:tcPr>
            <w:tcW w:w="3398" w:type="dxa"/>
          </w:tcPr>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1 Participarea la activități organizate în cadrul comisiilor metodice  </w:t>
            </w:r>
          </w:p>
          <w:p w:rsidR="00577705" w:rsidRDefault="00577705" w:rsidP="00E27464">
            <w:pPr>
              <w:pStyle w:val="NoSpacing"/>
              <w:rPr>
                <w:rFonts w:ascii="Times New Roman" w:hAnsi="Times New Roman" w:cs="Times New Roman"/>
                <w:sz w:val="28"/>
                <w:szCs w:val="28"/>
              </w:rPr>
            </w:pPr>
          </w:p>
          <w:p w:rsidR="00577705" w:rsidRPr="00E27464" w:rsidRDefault="00577705" w:rsidP="00E27464">
            <w:pPr>
              <w:pStyle w:val="NoSpacing"/>
              <w:rPr>
                <w:rFonts w:ascii="Times New Roman" w:hAnsi="Times New Roman" w:cs="Times New Roman"/>
                <w:sz w:val="28"/>
                <w:szCs w:val="28"/>
              </w:rPr>
            </w:pPr>
          </w:p>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2.Organizarea de ateliere de lucru în vederea diseminării competențelor dobândite  </w:t>
            </w: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3. Participarea la cursuri de formare  în vederea  acccesării platformelor educaționale</w:t>
            </w:r>
          </w:p>
        </w:tc>
        <w:tc>
          <w:tcPr>
            <w:tcW w:w="2835" w:type="dxa"/>
          </w:tcPr>
          <w:p w:rsid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Să oferim exemple de buna practica debutanților și suplinitorilor </w:t>
            </w:r>
          </w:p>
          <w:p w:rsidR="00577705" w:rsidRP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 </w:t>
            </w:r>
          </w:p>
          <w:p w:rsid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Să dezvoltăm competențe de proiectare și susținere a lecțiilor  </w:t>
            </w:r>
          </w:p>
          <w:p w:rsidR="00577705" w:rsidRDefault="00577705" w:rsidP="00577705">
            <w:pPr>
              <w:pStyle w:val="NoSpacing"/>
              <w:rPr>
                <w:rFonts w:ascii="Times New Roman" w:hAnsi="Times New Roman" w:cs="Times New Roman"/>
                <w:sz w:val="28"/>
                <w:szCs w:val="28"/>
              </w:rPr>
            </w:pPr>
          </w:p>
          <w:p w:rsidR="00577705" w:rsidRP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Să se imbunătățească competențele si performanțele elevilor </w:t>
            </w:r>
          </w:p>
          <w:p w:rsidR="00577705" w:rsidRDefault="00577705" w:rsidP="00577705">
            <w:pPr>
              <w:pStyle w:val="NoSpacing"/>
              <w:rPr>
                <w:rFonts w:ascii="Times New Roman" w:hAnsi="Times New Roman" w:cs="Times New Roman"/>
                <w:sz w:val="28"/>
                <w:szCs w:val="28"/>
              </w:rPr>
            </w:pPr>
          </w:p>
          <w:p w:rsidR="00577705" w:rsidRP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 </w:t>
            </w:r>
          </w:p>
          <w:p w:rsidR="00E27464"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Să utilizeze platformele educaționale în procesul instructiv- educa</w:t>
            </w:r>
            <w:r>
              <w:rPr>
                <w:rFonts w:ascii="Times New Roman" w:hAnsi="Times New Roman" w:cs="Times New Roman"/>
                <w:sz w:val="28"/>
                <w:szCs w:val="28"/>
              </w:rPr>
              <w:t>tiv</w:t>
            </w:r>
          </w:p>
        </w:tc>
        <w:tc>
          <w:tcPr>
            <w:tcW w:w="3543" w:type="dxa"/>
          </w:tcPr>
          <w:p w:rsidR="00577705" w:rsidRP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1 lectie / lună  Toți debutanții au participat la lecții demonstrative  </w:t>
            </w: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P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3 proiecte de lecții model cu fișe de lucru   </w:t>
            </w: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Creșterea cu 10%  a mediilor elevilor  la disciplinele pt. care s-a organizat lecții demonstrative   </w:t>
            </w:r>
          </w:p>
          <w:p w:rsidR="00577705" w:rsidRPr="00577705" w:rsidRDefault="00577705" w:rsidP="00577705">
            <w:pPr>
              <w:pStyle w:val="NoSpacing"/>
              <w:rPr>
                <w:rFonts w:ascii="Times New Roman" w:hAnsi="Times New Roman" w:cs="Times New Roman"/>
                <w:sz w:val="28"/>
                <w:szCs w:val="28"/>
              </w:rPr>
            </w:pPr>
          </w:p>
          <w:p w:rsidR="00E27464"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30% din personalul didactic si did auxiliar format</w:t>
            </w:r>
          </w:p>
        </w:tc>
        <w:tc>
          <w:tcPr>
            <w:tcW w:w="1418" w:type="dxa"/>
          </w:tcPr>
          <w:p w:rsidR="00577705" w:rsidRP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Lunar   </w:t>
            </w: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P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Semestrial    </w:t>
            </w: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P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Anual     </w:t>
            </w: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E27464"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Anual</w:t>
            </w:r>
          </w:p>
        </w:tc>
        <w:tc>
          <w:tcPr>
            <w:tcW w:w="1984" w:type="dxa"/>
          </w:tcPr>
          <w:p w:rsidR="00577705" w:rsidRPr="00577705"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 xml:space="preserve">Resp.  formare continuă Resp CEAC Profesorii care sustin lectiile     </w:t>
            </w: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577705" w:rsidRDefault="00577705" w:rsidP="00577705">
            <w:pPr>
              <w:pStyle w:val="NoSpacing"/>
              <w:rPr>
                <w:rFonts w:ascii="Times New Roman" w:hAnsi="Times New Roman" w:cs="Times New Roman"/>
                <w:sz w:val="28"/>
                <w:szCs w:val="28"/>
              </w:rPr>
            </w:pPr>
          </w:p>
          <w:p w:rsidR="00E27464" w:rsidRDefault="00577705" w:rsidP="00577705">
            <w:pPr>
              <w:pStyle w:val="NoSpacing"/>
              <w:rPr>
                <w:rFonts w:ascii="Times New Roman" w:hAnsi="Times New Roman" w:cs="Times New Roman"/>
                <w:sz w:val="28"/>
                <w:szCs w:val="28"/>
              </w:rPr>
            </w:pPr>
            <w:r w:rsidRPr="00577705">
              <w:rPr>
                <w:rFonts w:ascii="Times New Roman" w:hAnsi="Times New Roman" w:cs="Times New Roman"/>
                <w:sz w:val="28"/>
                <w:szCs w:val="28"/>
              </w:rPr>
              <w:t>RFC Profesorii implicați</w:t>
            </w:r>
          </w:p>
        </w:tc>
      </w:tr>
      <w:tr w:rsidR="00E27464" w:rsidTr="00577705">
        <w:tc>
          <w:tcPr>
            <w:tcW w:w="512" w:type="dxa"/>
          </w:tcPr>
          <w:p w:rsidR="00E27464" w:rsidRDefault="00E27464" w:rsidP="00AC2844">
            <w:pPr>
              <w:pStyle w:val="NoSpacing"/>
              <w:rPr>
                <w:rFonts w:ascii="Times New Roman" w:hAnsi="Times New Roman" w:cs="Times New Roman"/>
                <w:sz w:val="28"/>
                <w:szCs w:val="28"/>
              </w:rPr>
            </w:pPr>
            <w:r>
              <w:rPr>
                <w:rFonts w:ascii="Times New Roman" w:hAnsi="Times New Roman" w:cs="Times New Roman"/>
                <w:sz w:val="28"/>
                <w:szCs w:val="28"/>
              </w:rPr>
              <w:t>2.</w:t>
            </w:r>
          </w:p>
        </w:tc>
        <w:tc>
          <w:tcPr>
            <w:tcW w:w="1727" w:type="dxa"/>
          </w:tcPr>
          <w:p w:rsidR="00E27464" w:rsidRDefault="00E27464" w:rsidP="00AC284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Prevenirea </w:t>
            </w:r>
            <w:r w:rsidRPr="00E27464">
              <w:rPr>
                <w:rFonts w:ascii="Times New Roman" w:hAnsi="Times New Roman" w:cs="Times New Roman"/>
                <w:sz w:val="28"/>
                <w:szCs w:val="28"/>
              </w:rPr>
              <w:lastRenderedPageBreak/>
              <w:t xml:space="preserve">eșecului școlar și creșterea performaței la examenele naționale   </w:t>
            </w:r>
          </w:p>
        </w:tc>
        <w:tc>
          <w:tcPr>
            <w:tcW w:w="3398" w:type="dxa"/>
          </w:tcPr>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lastRenderedPageBreak/>
              <w:t xml:space="preserve">1. Program de pregătire </w:t>
            </w:r>
            <w:r w:rsidRPr="00E27464">
              <w:rPr>
                <w:rFonts w:ascii="Times New Roman" w:hAnsi="Times New Roman" w:cs="Times New Roman"/>
                <w:sz w:val="28"/>
                <w:szCs w:val="28"/>
              </w:rPr>
              <w:lastRenderedPageBreak/>
              <w:t xml:space="preserve">suplimentară ( remedială sau de performanță)    </w:t>
            </w: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2.Organizarea de întălniri  cu invitarea/ participarea  u</w:t>
            </w:r>
            <w:r>
              <w:rPr>
                <w:rFonts w:ascii="Times New Roman" w:hAnsi="Times New Roman" w:cs="Times New Roman"/>
                <w:sz w:val="28"/>
                <w:szCs w:val="28"/>
              </w:rPr>
              <w:t>nor personalități din viața orașu</w:t>
            </w:r>
            <w:r w:rsidRPr="00E27464">
              <w:rPr>
                <w:rFonts w:ascii="Times New Roman" w:hAnsi="Times New Roman" w:cs="Times New Roman"/>
                <w:sz w:val="28"/>
                <w:szCs w:val="28"/>
              </w:rPr>
              <w:t xml:space="preserve">lui cu tema ,, Ziua specialistului”   </w:t>
            </w:r>
          </w:p>
        </w:tc>
        <w:tc>
          <w:tcPr>
            <w:tcW w:w="2835" w:type="dxa"/>
          </w:tcPr>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lastRenderedPageBreak/>
              <w:t xml:space="preserve">Să crească procentul </w:t>
            </w:r>
            <w:r w:rsidRPr="00E27464">
              <w:rPr>
                <w:rFonts w:ascii="Times New Roman" w:hAnsi="Times New Roman" w:cs="Times New Roman"/>
                <w:sz w:val="28"/>
                <w:szCs w:val="28"/>
              </w:rPr>
              <w:lastRenderedPageBreak/>
              <w:t xml:space="preserve">de promovabilitate și numărul de premii.    </w:t>
            </w: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Să conștientize elevii rolul școlii în proiectarea unei cariere  </w:t>
            </w:r>
          </w:p>
          <w:p w:rsidR="00577705" w:rsidRPr="00E27464" w:rsidRDefault="00577705" w:rsidP="00E27464">
            <w:pPr>
              <w:pStyle w:val="NoSpacing"/>
              <w:rPr>
                <w:rFonts w:ascii="Times New Roman" w:hAnsi="Times New Roman" w:cs="Times New Roman"/>
                <w:sz w:val="28"/>
                <w:szCs w:val="28"/>
              </w:rPr>
            </w:pP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Să oferim elevilor modele de reușită  </w:t>
            </w:r>
          </w:p>
        </w:tc>
        <w:tc>
          <w:tcPr>
            <w:tcW w:w="3543" w:type="dxa"/>
          </w:tcPr>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lastRenderedPageBreak/>
              <w:t xml:space="preserve">Creșterea procentului de </w:t>
            </w:r>
            <w:r w:rsidRPr="00E27464">
              <w:rPr>
                <w:rFonts w:ascii="Times New Roman" w:hAnsi="Times New Roman" w:cs="Times New Roman"/>
                <w:sz w:val="28"/>
                <w:szCs w:val="28"/>
              </w:rPr>
              <w:lastRenderedPageBreak/>
              <w:t xml:space="preserve">promovabilitate cu  5% față de anul școlar anterior căt și la examenele naționale   </w:t>
            </w:r>
          </w:p>
          <w:p w:rsidR="00577705" w:rsidRDefault="00577705" w:rsidP="00E27464">
            <w:pPr>
              <w:pStyle w:val="NoSpacing"/>
              <w:rPr>
                <w:rFonts w:ascii="Times New Roman" w:hAnsi="Times New Roman" w:cs="Times New Roman"/>
                <w:sz w:val="28"/>
                <w:szCs w:val="28"/>
              </w:rPr>
            </w:pP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Popularea site-ului școlii  cu activitățile elevilor</w:t>
            </w:r>
          </w:p>
        </w:tc>
        <w:tc>
          <w:tcPr>
            <w:tcW w:w="1418" w:type="dxa"/>
          </w:tcPr>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lastRenderedPageBreak/>
              <w:t xml:space="preserve">Bilunar      </w:t>
            </w: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Semestrul al II -lea</w:t>
            </w:r>
          </w:p>
        </w:tc>
        <w:tc>
          <w:tcPr>
            <w:tcW w:w="1984" w:type="dxa"/>
          </w:tcPr>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lastRenderedPageBreak/>
              <w:t xml:space="preserve">Director </w:t>
            </w:r>
            <w:r w:rsidRPr="00E27464">
              <w:rPr>
                <w:rFonts w:ascii="Times New Roman" w:hAnsi="Times New Roman" w:cs="Times New Roman"/>
                <w:sz w:val="28"/>
                <w:szCs w:val="28"/>
              </w:rPr>
              <w:lastRenderedPageBreak/>
              <w:t xml:space="preserve">Profesorii Părinții     </w:t>
            </w:r>
          </w:p>
          <w:p w:rsidR="00577705" w:rsidRDefault="00577705" w:rsidP="00E27464">
            <w:pPr>
              <w:pStyle w:val="NoSpacing"/>
              <w:rPr>
                <w:rFonts w:ascii="Times New Roman" w:hAnsi="Times New Roman" w:cs="Times New Roman"/>
                <w:sz w:val="28"/>
                <w:szCs w:val="28"/>
              </w:rPr>
            </w:pPr>
          </w:p>
          <w:p w:rsidR="00E27464" w:rsidRDefault="00577705" w:rsidP="00E27464">
            <w:pPr>
              <w:pStyle w:val="NoSpacing"/>
              <w:rPr>
                <w:rFonts w:ascii="Times New Roman" w:hAnsi="Times New Roman" w:cs="Times New Roman"/>
                <w:sz w:val="28"/>
                <w:szCs w:val="28"/>
              </w:rPr>
            </w:pPr>
            <w:r>
              <w:rPr>
                <w:rFonts w:ascii="Times New Roman" w:hAnsi="Times New Roman" w:cs="Times New Roman"/>
                <w:sz w:val="28"/>
                <w:szCs w:val="28"/>
              </w:rPr>
              <w:t>Personalități invitate Coordonato</w:t>
            </w:r>
            <w:r w:rsidR="00E27464" w:rsidRPr="00E27464">
              <w:rPr>
                <w:rFonts w:ascii="Times New Roman" w:hAnsi="Times New Roman" w:cs="Times New Roman"/>
                <w:sz w:val="28"/>
                <w:szCs w:val="28"/>
              </w:rPr>
              <w:t>rul de proiecte și programe Elevii  Diriginții</w:t>
            </w:r>
          </w:p>
        </w:tc>
      </w:tr>
      <w:tr w:rsidR="00E27464" w:rsidTr="00577705">
        <w:tc>
          <w:tcPr>
            <w:tcW w:w="512" w:type="dxa"/>
          </w:tcPr>
          <w:p w:rsidR="00E27464" w:rsidRDefault="00E27464" w:rsidP="00AC2844">
            <w:pPr>
              <w:pStyle w:val="NoSpacing"/>
              <w:rPr>
                <w:rFonts w:ascii="Times New Roman" w:hAnsi="Times New Roman" w:cs="Times New Roman"/>
                <w:sz w:val="28"/>
                <w:szCs w:val="28"/>
              </w:rPr>
            </w:pPr>
            <w:r>
              <w:rPr>
                <w:rFonts w:ascii="Times New Roman" w:hAnsi="Times New Roman" w:cs="Times New Roman"/>
                <w:sz w:val="28"/>
                <w:szCs w:val="28"/>
              </w:rPr>
              <w:lastRenderedPageBreak/>
              <w:t>3.</w:t>
            </w:r>
          </w:p>
        </w:tc>
        <w:tc>
          <w:tcPr>
            <w:tcW w:w="1727" w:type="dxa"/>
          </w:tcPr>
          <w:p w:rsidR="00E27464" w:rsidRDefault="00E27464" w:rsidP="00AC2844">
            <w:pPr>
              <w:pStyle w:val="NoSpacing"/>
              <w:rPr>
                <w:rFonts w:ascii="Times New Roman" w:hAnsi="Times New Roman" w:cs="Times New Roman"/>
                <w:sz w:val="28"/>
                <w:szCs w:val="28"/>
              </w:rPr>
            </w:pPr>
            <w:r w:rsidRPr="00E27464">
              <w:rPr>
                <w:rFonts w:ascii="Times New Roman" w:hAnsi="Times New Roman" w:cs="Times New Roman"/>
                <w:sz w:val="28"/>
                <w:szCs w:val="28"/>
              </w:rPr>
              <w:t>Dezvoltarea de proiecte/ parteneriate educaționale pentru orientarea școlară și profesională  a elevilor</w:t>
            </w:r>
          </w:p>
        </w:tc>
        <w:tc>
          <w:tcPr>
            <w:tcW w:w="3398" w:type="dxa"/>
          </w:tcPr>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1.Organizarea Turului virtual al liceelor prin accesarea site-urilor lor   </w:t>
            </w:r>
          </w:p>
          <w:p w:rsidR="00577705" w:rsidRDefault="00577705" w:rsidP="00E27464">
            <w:pPr>
              <w:pStyle w:val="NoSpacing"/>
              <w:rPr>
                <w:rFonts w:ascii="Times New Roman" w:hAnsi="Times New Roman" w:cs="Times New Roman"/>
                <w:sz w:val="28"/>
                <w:szCs w:val="28"/>
              </w:rPr>
            </w:pPr>
          </w:p>
          <w:p w:rsidR="00577705" w:rsidRPr="00E27464" w:rsidRDefault="00577705" w:rsidP="00E27464">
            <w:pPr>
              <w:pStyle w:val="NoSpacing"/>
              <w:rPr>
                <w:rFonts w:ascii="Times New Roman" w:hAnsi="Times New Roman" w:cs="Times New Roman"/>
                <w:sz w:val="28"/>
                <w:szCs w:val="28"/>
              </w:rPr>
            </w:pPr>
          </w:p>
          <w:p w:rsidR="00577705"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2.Realizarea de catre echipa managerială a campaniei      ,, Viitorul stă in mâna mea”  </w:t>
            </w:r>
          </w:p>
          <w:p w:rsidR="00577705"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 </w:t>
            </w:r>
          </w:p>
          <w:p w:rsidR="00577705" w:rsidRDefault="00577705" w:rsidP="00E27464">
            <w:pPr>
              <w:pStyle w:val="NoSpacing"/>
              <w:rPr>
                <w:rFonts w:ascii="Times New Roman" w:hAnsi="Times New Roman" w:cs="Times New Roman"/>
                <w:sz w:val="28"/>
                <w:szCs w:val="28"/>
              </w:rPr>
            </w:pPr>
          </w:p>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  </w:t>
            </w: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3. ,, Ziua specialitului” invitarea unor personalități remarcante   </w:t>
            </w:r>
          </w:p>
        </w:tc>
        <w:tc>
          <w:tcPr>
            <w:tcW w:w="2835" w:type="dxa"/>
          </w:tcPr>
          <w:p w:rsidR="00577705"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Să  facă alegeri informate adecvate nivelul  si aspirațiilor personale   </w:t>
            </w:r>
          </w:p>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 </w:t>
            </w: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Să identifice domeniile de interveție în comună - ecologic, educațional, sanitar,  culturale sociale etc.   </w:t>
            </w:r>
          </w:p>
          <w:p w:rsidR="00577705" w:rsidRPr="00E27464" w:rsidRDefault="00577705" w:rsidP="00E27464">
            <w:pPr>
              <w:pStyle w:val="NoSpacing"/>
              <w:rPr>
                <w:rFonts w:ascii="Times New Roman" w:hAnsi="Times New Roman" w:cs="Times New Roman"/>
                <w:sz w:val="28"/>
                <w:szCs w:val="28"/>
              </w:rPr>
            </w:pP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Să familiarizăm elevii cu activitățile specifice diverselor meserii și  dezvolte abilități  de viață în  situații reale  </w:t>
            </w:r>
          </w:p>
          <w:p w:rsidR="00577705" w:rsidRPr="00E27464" w:rsidRDefault="00577705" w:rsidP="00E27464">
            <w:pPr>
              <w:pStyle w:val="NoSpacing"/>
              <w:rPr>
                <w:rFonts w:ascii="Times New Roman" w:hAnsi="Times New Roman" w:cs="Times New Roman"/>
                <w:sz w:val="28"/>
                <w:szCs w:val="28"/>
              </w:rPr>
            </w:pPr>
          </w:p>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lastRenderedPageBreak/>
              <w:t xml:space="preserve">Să  selecteze adecvat opțiuni profesionale de viață </w:t>
            </w:r>
          </w:p>
          <w:p w:rsidR="00E27464" w:rsidRDefault="00E27464" w:rsidP="00E27464">
            <w:pPr>
              <w:pStyle w:val="NoSpacing"/>
              <w:rPr>
                <w:rFonts w:ascii="Times New Roman" w:hAnsi="Times New Roman" w:cs="Times New Roman"/>
                <w:sz w:val="28"/>
                <w:szCs w:val="28"/>
              </w:rPr>
            </w:pPr>
          </w:p>
        </w:tc>
        <w:tc>
          <w:tcPr>
            <w:tcW w:w="3543" w:type="dxa"/>
          </w:tcPr>
          <w:p w:rsidR="00577705"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lastRenderedPageBreak/>
              <w:t>95 % admitere elevi în prima etapă la liceele  unde au optat</w:t>
            </w: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    </w:t>
            </w:r>
          </w:p>
          <w:p w:rsidR="00577705"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Creșterea gradului de satisfacției cu 40% a părinților și elevilor în domeniul orientării școlare </w:t>
            </w:r>
          </w:p>
          <w:p w:rsidR="00577705" w:rsidRDefault="00577705" w:rsidP="00E27464">
            <w:pPr>
              <w:pStyle w:val="NoSpacing"/>
              <w:rPr>
                <w:rFonts w:ascii="Times New Roman" w:hAnsi="Times New Roman" w:cs="Times New Roman"/>
                <w:sz w:val="28"/>
                <w:szCs w:val="28"/>
              </w:rPr>
            </w:pPr>
          </w:p>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   </w:t>
            </w:r>
          </w:p>
          <w:p w:rsidR="00577705"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Cel puțin 1  parteneriat </w:t>
            </w:r>
          </w:p>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Toți elevii clasei a VIII –a   </w:t>
            </w:r>
          </w:p>
          <w:p w:rsidR="00E27464" w:rsidRDefault="00E27464" w:rsidP="00E27464">
            <w:pPr>
              <w:pStyle w:val="NoSpacing"/>
              <w:rPr>
                <w:rFonts w:ascii="Times New Roman" w:hAnsi="Times New Roman" w:cs="Times New Roman"/>
                <w:sz w:val="28"/>
                <w:szCs w:val="28"/>
              </w:rPr>
            </w:pPr>
          </w:p>
        </w:tc>
        <w:tc>
          <w:tcPr>
            <w:tcW w:w="1418" w:type="dxa"/>
          </w:tcPr>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Semestrul II     </w:t>
            </w: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Semestrul II      </w:t>
            </w: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Partenerii locali Elevii Diriginți</w:t>
            </w:r>
          </w:p>
        </w:tc>
        <w:tc>
          <w:tcPr>
            <w:tcW w:w="1984" w:type="dxa"/>
          </w:tcPr>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Directorul  Diriginții  Comiisia de orientare școlară  </w:t>
            </w:r>
          </w:p>
          <w:p w:rsidR="00577705" w:rsidRDefault="00577705" w:rsidP="00E27464">
            <w:pPr>
              <w:pStyle w:val="NoSpacing"/>
              <w:rPr>
                <w:rFonts w:ascii="Times New Roman" w:hAnsi="Times New Roman" w:cs="Times New Roman"/>
                <w:sz w:val="28"/>
                <w:szCs w:val="28"/>
              </w:rPr>
            </w:pPr>
          </w:p>
          <w:p w:rsidR="00E27464" w:rsidRPr="00E27464" w:rsidRDefault="00577705" w:rsidP="00E27464">
            <w:pPr>
              <w:pStyle w:val="NoSpacing"/>
              <w:rPr>
                <w:rFonts w:ascii="Times New Roman" w:hAnsi="Times New Roman" w:cs="Times New Roman"/>
                <w:sz w:val="28"/>
                <w:szCs w:val="28"/>
              </w:rPr>
            </w:pPr>
            <w:r>
              <w:rPr>
                <w:rFonts w:ascii="Times New Roman" w:hAnsi="Times New Roman" w:cs="Times New Roman"/>
                <w:sz w:val="28"/>
                <w:szCs w:val="28"/>
              </w:rPr>
              <w:t>Coordonato</w:t>
            </w:r>
            <w:r w:rsidR="00E27464" w:rsidRPr="00E27464">
              <w:rPr>
                <w:rFonts w:ascii="Times New Roman" w:hAnsi="Times New Roman" w:cs="Times New Roman"/>
                <w:sz w:val="28"/>
                <w:szCs w:val="28"/>
              </w:rPr>
              <w:t xml:space="preserve">rul de proiecte și programe   </w:t>
            </w: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E27464" w:rsidRP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 xml:space="preserve">Diriginții   </w:t>
            </w:r>
          </w:p>
          <w:p w:rsidR="00577705" w:rsidRDefault="00577705" w:rsidP="00E27464">
            <w:pPr>
              <w:pStyle w:val="NoSpacing"/>
              <w:rPr>
                <w:rFonts w:ascii="Times New Roman" w:hAnsi="Times New Roman" w:cs="Times New Roman"/>
                <w:sz w:val="28"/>
                <w:szCs w:val="28"/>
              </w:rPr>
            </w:pPr>
          </w:p>
          <w:p w:rsidR="00577705" w:rsidRDefault="00577705" w:rsidP="00E27464">
            <w:pPr>
              <w:pStyle w:val="NoSpacing"/>
              <w:rPr>
                <w:rFonts w:ascii="Times New Roman" w:hAnsi="Times New Roman" w:cs="Times New Roman"/>
                <w:sz w:val="28"/>
                <w:szCs w:val="28"/>
              </w:rPr>
            </w:pPr>
          </w:p>
          <w:p w:rsidR="00E27464" w:rsidRDefault="00E27464" w:rsidP="00E27464">
            <w:pPr>
              <w:pStyle w:val="NoSpacing"/>
              <w:rPr>
                <w:rFonts w:ascii="Times New Roman" w:hAnsi="Times New Roman" w:cs="Times New Roman"/>
                <w:sz w:val="28"/>
                <w:szCs w:val="28"/>
              </w:rPr>
            </w:pPr>
            <w:r w:rsidRPr="00E27464">
              <w:rPr>
                <w:rFonts w:ascii="Times New Roman" w:hAnsi="Times New Roman" w:cs="Times New Roman"/>
                <w:sz w:val="28"/>
                <w:szCs w:val="28"/>
              </w:rPr>
              <w:t>Elevii</w:t>
            </w:r>
          </w:p>
        </w:tc>
      </w:tr>
    </w:tbl>
    <w:p w:rsidR="00AC2844" w:rsidRPr="00AC2844" w:rsidRDefault="00AC2844" w:rsidP="00AC2844">
      <w:pPr>
        <w:pStyle w:val="NoSpacing"/>
        <w:rPr>
          <w:rFonts w:ascii="Times New Roman" w:hAnsi="Times New Roman" w:cs="Times New Roman"/>
          <w:sz w:val="28"/>
          <w:szCs w:val="28"/>
        </w:rPr>
      </w:pPr>
    </w:p>
    <w:p w:rsidR="00AC2844" w:rsidRDefault="00AC2844" w:rsidP="00AC2844">
      <w:pPr>
        <w:pStyle w:val="NoSpacing"/>
        <w:rPr>
          <w:rFonts w:ascii="Times New Roman" w:hAnsi="Times New Roman" w:cs="Times New Roman"/>
          <w:sz w:val="28"/>
          <w:szCs w:val="28"/>
        </w:rPr>
      </w:pPr>
    </w:p>
    <w:p w:rsidR="00AC2844" w:rsidRDefault="00AC2844" w:rsidP="00AC2844">
      <w:pPr>
        <w:pStyle w:val="NoSpacing"/>
        <w:rPr>
          <w:rFonts w:ascii="Times New Roman" w:hAnsi="Times New Roman" w:cs="Times New Roman"/>
          <w:sz w:val="28"/>
          <w:szCs w:val="28"/>
        </w:rPr>
      </w:pPr>
    </w:p>
    <w:p w:rsidR="00AC2844" w:rsidRPr="00AC2844" w:rsidRDefault="00AC2844" w:rsidP="00AC2844">
      <w:pPr>
        <w:pStyle w:val="NoSpacing"/>
        <w:rPr>
          <w:rFonts w:ascii="Times New Roman" w:hAnsi="Times New Roman" w:cs="Times New Roman"/>
          <w:b/>
          <w:sz w:val="28"/>
          <w:szCs w:val="28"/>
        </w:rPr>
      </w:pPr>
      <w:r w:rsidRPr="00AC2844">
        <w:rPr>
          <w:rFonts w:ascii="Times New Roman" w:hAnsi="Times New Roman" w:cs="Times New Roman"/>
          <w:sz w:val="28"/>
          <w:szCs w:val="28"/>
        </w:rPr>
        <w:t xml:space="preserve">         </w:t>
      </w:r>
      <w:r w:rsidRPr="00AC2844">
        <w:rPr>
          <w:rFonts w:ascii="Times New Roman" w:hAnsi="Times New Roman" w:cs="Times New Roman"/>
          <w:b/>
          <w:sz w:val="28"/>
          <w:szCs w:val="28"/>
        </w:rPr>
        <w:t xml:space="preserve">Metode de evaluare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Ca metode de evaluare a calității se vor utiliza: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observarea - utilizarea chestionarelor și a interviurilor(individual sau de grup) </w:t>
      </w:r>
    </w:p>
    <w:p w:rsid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analiza documentelor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w:t>
      </w:r>
    </w:p>
    <w:p w:rsidR="00AC2844" w:rsidRPr="00AC2844" w:rsidRDefault="00AC2844" w:rsidP="00AC2844">
      <w:pPr>
        <w:pStyle w:val="NoSpacing"/>
        <w:rPr>
          <w:rFonts w:ascii="Times New Roman" w:hAnsi="Times New Roman" w:cs="Times New Roman"/>
          <w:b/>
          <w:sz w:val="28"/>
          <w:szCs w:val="28"/>
        </w:rPr>
      </w:pPr>
      <w:r w:rsidRPr="00AC2844">
        <w:rPr>
          <w:rFonts w:ascii="Times New Roman" w:hAnsi="Times New Roman" w:cs="Times New Roman"/>
          <w:b/>
          <w:sz w:val="28"/>
          <w:szCs w:val="28"/>
        </w:rPr>
        <w:t xml:space="preserve">  Instrumente de evaluare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Ca instrumente de evaluare interna a calitatii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-fișa de evaluare</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-chestionare și ghiduri pentru. interviuri,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ghiduri de observație</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-fișe de analiză a documentelor</w:t>
      </w:r>
    </w:p>
    <w:p w:rsid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 rapoarte scrise. </w:t>
      </w:r>
    </w:p>
    <w:p w:rsidR="00AC2844" w:rsidRPr="00AC2844" w:rsidRDefault="00AC2844" w:rsidP="00AC2844">
      <w:pPr>
        <w:pStyle w:val="NoSpacing"/>
        <w:rPr>
          <w:rFonts w:ascii="Times New Roman" w:hAnsi="Times New Roman" w:cs="Times New Roman"/>
          <w:sz w:val="28"/>
          <w:szCs w:val="28"/>
        </w:rPr>
      </w:pPr>
    </w:p>
    <w:p w:rsidR="00AC2844" w:rsidRPr="00AC2844" w:rsidRDefault="00AC2844" w:rsidP="00AC2844">
      <w:pPr>
        <w:pStyle w:val="NoSpacing"/>
        <w:rPr>
          <w:rFonts w:ascii="Times New Roman" w:hAnsi="Times New Roman" w:cs="Times New Roman"/>
          <w:b/>
          <w:sz w:val="28"/>
          <w:szCs w:val="28"/>
        </w:rPr>
      </w:pPr>
      <w:r w:rsidRPr="00AC2844">
        <w:rPr>
          <w:rFonts w:ascii="Times New Roman" w:hAnsi="Times New Roman" w:cs="Times New Roman"/>
          <w:sz w:val="28"/>
          <w:szCs w:val="28"/>
        </w:rPr>
        <w:t xml:space="preserve">               </w:t>
      </w:r>
      <w:r w:rsidRPr="00AC2844">
        <w:rPr>
          <w:rFonts w:ascii="Times New Roman" w:hAnsi="Times New Roman" w:cs="Times New Roman"/>
          <w:b/>
          <w:sz w:val="28"/>
          <w:szCs w:val="28"/>
        </w:rPr>
        <w:t xml:space="preserve">Proceduri: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1) Analiza de proces se va realiza prin rapoarte tehnice periodice( semestriale) privind  stadiul de realizare a activități, precum si modalitățiile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de imbunătățire a acțiunilor deficitare.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2) Analiza impactului asupra grupului țintă se va realiza prin sondaje de opinie, intâlniri cu reprezentanți ai grupului țintă și ai comunității,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precum și prin monitorizarea și evaluarea statisticilor.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lastRenderedPageBreak/>
        <w:t xml:space="preserve">         Evaluarea are loc periodic (anual) și este realizată de membrii CEAC cu antrenarea personalului scolii, a elevilor și a parintilor acestora.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Modalități și proceduri de imbunătățire a calității:     </w:t>
      </w:r>
    </w:p>
    <w:p w:rsidR="00AC2844" w:rsidRP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În urma evaluării anuale, se vor identific</w:t>
      </w:r>
      <w:r>
        <w:rPr>
          <w:rFonts w:ascii="Times New Roman" w:hAnsi="Times New Roman" w:cs="Times New Roman"/>
          <w:sz w:val="28"/>
          <w:szCs w:val="28"/>
        </w:rPr>
        <w:t xml:space="preserve">a punctele slabe și obiectivele </w:t>
      </w:r>
      <w:r w:rsidRPr="00AC2844">
        <w:rPr>
          <w:rFonts w:ascii="Times New Roman" w:hAnsi="Times New Roman" w:cs="Times New Roman"/>
          <w:sz w:val="28"/>
          <w:szCs w:val="28"/>
        </w:rPr>
        <w:t xml:space="preserve">nerealizate sau parțial realizate.Vor fi create grupuri de lucruri, având în componența resursele umane din aria vizată, coordonată de membrii CEAC, care vor face propuneri remediale. Acestea vor fi cuprinse in planul de </w:t>
      </w:r>
      <w:r>
        <w:rPr>
          <w:rFonts w:ascii="Times New Roman" w:hAnsi="Times New Roman" w:cs="Times New Roman"/>
          <w:sz w:val="28"/>
          <w:szCs w:val="28"/>
        </w:rPr>
        <w:t>î</w:t>
      </w:r>
      <w:r w:rsidRPr="00AC2844">
        <w:rPr>
          <w:rFonts w:ascii="Times New Roman" w:hAnsi="Times New Roman" w:cs="Times New Roman"/>
          <w:sz w:val="28"/>
          <w:szCs w:val="28"/>
        </w:rPr>
        <w:t xml:space="preserve">mbunătățire  care va fi înaintat spre aprobare Consiliului de Administrație. </w:t>
      </w:r>
    </w:p>
    <w:p w:rsidR="00AC2844" w:rsidRDefault="00AC2844" w:rsidP="00AC2844">
      <w:pPr>
        <w:pStyle w:val="NoSpacing"/>
        <w:rPr>
          <w:rFonts w:ascii="Times New Roman" w:hAnsi="Times New Roman" w:cs="Times New Roman"/>
          <w:sz w:val="28"/>
          <w:szCs w:val="28"/>
        </w:rPr>
      </w:pPr>
      <w:r w:rsidRPr="00AC2844">
        <w:rPr>
          <w:rFonts w:ascii="Times New Roman" w:hAnsi="Times New Roman" w:cs="Times New Roman"/>
          <w:sz w:val="28"/>
          <w:szCs w:val="28"/>
        </w:rPr>
        <w:t xml:space="preserve">   </w:t>
      </w:r>
    </w:p>
    <w:p w:rsidR="00577705" w:rsidRDefault="00577705" w:rsidP="00AC2844">
      <w:pPr>
        <w:pStyle w:val="NoSpacing"/>
        <w:rPr>
          <w:rFonts w:ascii="Times New Roman" w:hAnsi="Times New Roman" w:cs="Times New Roman"/>
          <w:sz w:val="28"/>
          <w:szCs w:val="28"/>
        </w:rPr>
      </w:pPr>
    </w:p>
    <w:p w:rsidR="00577705" w:rsidRPr="00AC2844" w:rsidRDefault="00577705" w:rsidP="00AC2844">
      <w:pPr>
        <w:pStyle w:val="NoSpacing"/>
        <w:rPr>
          <w:rFonts w:ascii="Times New Roman" w:hAnsi="Times New Roman" w:cs="Times New Roman"/>
          <w:sz w:val="28"/>
          <w:szCs w:val="28"/>
        </w:rPr>
      </w:pPr>
    </w:p>
    <w:p w:rsidR="00883128" w:rsidRPr="00577705" w:rsidRDefault="00AC2844" w:rsidP="00577705">
      <w:pPr>
        <w:pStyle w:val="NoSpacing"/>
        <w:jc w:val="center"/>
        <w:rPr>
          <w:rFonts w:ascii="Times New Roman" w:hAnsi="Times New Roman" w:cs="Times New Roman"/>
          <w:b/>
          <w:sz w:val="28"/>
          <w:szCs w:val="28"/>
        </w:rPr>
      </w:pPr>
      <w:r w:rsidRPr="00577705">
        <w:rPr>
          <w:rFonts w:ascii="Times New Roman" w:hAnsi="Times New Roman" w:cs="Times New Roman"/>
          <w:b/>
          <w:sz w:val="28"/>
          <w:szCs w:val="28"/>
        </w:rPr>
        <w:t>Director,</w:t>
      </w:r>
    </w:p>
    <w:p w:rsidR="00577705" w:rsidRPr="00AC2844" w:rsidRDefault="00577705" w:rsidP="00577705">
      <w:pPr>
        <w:pStyle w:val="NoSpacing"/>
        <w:jc w:val="center"/>
        <w:rPr>
          <w:rFonts w:ascii="Times New Roman" w:hAnsi="Times New Roman" w:cs="Times New Roman"/>
          <w:sz w:val="28"/>
          <w:szCs w:val="28"/>
        </w:rPr>
      </w:pPr>
      <w:r>
        <w:rPr>
          <w:rFonts w:ascii="Times New Roman" w:hAnsi="Times New Roman" w:cs="Times New Roman"/>
          <w:sz w:val="28"/>
          <w:szCs w:val="28"/>
        </w:rPr>
        <w:t>Prof. Cazan Florica Elvira</w:t>
      </w:r>
    </w:p>
    <w:sectPr w:rsidR="00577705" w:rsidRPr="00AC2844" w:rsidSect="00577705">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398" w:rsidRDefault="00737398" w:rsidP="00D276AC">
      <w:pPr>
        <w:spacing w:after="0" w:line="240" w:lineRule="auto"/>
      </w:pPr>
      <w:r>
        <w:separator/>
      </w:r>
    </w:p>
  </w:endnote>
  <w:endnote w:type="continuationSeparator" w:id="0">
    <w:p w:rsidR="00737398" w:rsidRDefault="00737398" w:rsidP="00D27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EE"/>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398" w:rsidRDefault="00737398" w:rsidP="00D276AC">
      <w:pPr>
        <w:spacing w:after="0" w:line="240" w:lineRule="auto"/>
      </w:pPr>
      <w:r>
        <w:separator/>
      </w:r>
    </w:p>
  </w:footnote>
  <w:footnote w:type="continuationSeparator" w:id="0">
    <w:p w:rsidR="00737398" w:rsidRDefault="00737398" w:rsidP="00D276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C62B9"/>
    <w:multiLevelType w:val="hybridMultilevel"/>
    <w:tmpl w:val="56906B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9AC404D"/>
    <w:multiLevelType w:val="hybridMultilevel"/>
    <w:tmpl w:val="0468424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C2844"/>
    <w:rsid w:val="000B7A72"/>
    <w:rsid w:val="003A4228"/>
    <w:rsid w:val="004855E0"/>
    <w:rsid w:val="004D63B4"/>
    <w:rsid w:val="00577705"/>
    <w:rsid w:val="005A7ECE"/>
    <w:rsid w:val="00737398"/>
    <w:rsid w:val="00853BC4"/>
    <w:rsid w:val="00883128"/>
    <w:rsid w:val="00884C54"/>
    <w:rsid w:val="0089770D"/>
    <w:rsid w:val="00993A56"/>
    <w:rsid w:val="00AC2844"/>
    <w:rsid w:val="00C14157"/>
    <w:rsid w:val="00CF5530"/>
    <w:rsid w:val="00D03FB4"/>
    <w:rsid w:val="00D24EB8"/>
    <w:rsid w:val="00D276AC"/>
    <w:rsid w:val="00E27464"/>
    <w:rsid w:val="00E92715"/>
    <w:rsid w:val="00EB607A"/>
    <w:rsid w:val="00F772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2844"/>
    <w:pPr>
      <w:spacing w:after="0" w:line="240" w:lineRule="auto"/>
    </w:pPr>
  </w:style>
  <w:style w:type="table" w:styleId="TableGrid">
    <w:name w:val="Table Grid"/>
    <w:basedOn w:val="TableNormal"/>
    <w:uiPriority w:val="39"/>
    <w:rsid w:val="00AC2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276A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276AC"/>
  </w:style>
  <w:style w:type="paragraph" w:styleId="Footer">
    <w:name w:val="footer"/>
    <w:basedOn w:val="Normal"/>
    <w:link w:val="FooterChar"/>
    <w:uiPriority w:val="99"/>
    <w:semiHidden/>
    <w:unhideWhenUsed/>
    <w:rsid w:val="00D276A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276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SCOALA GIMNAZIALA, LILIESTI ORASUL BAICOI</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Mihaela</dc:creator>
  <cp:lastModifiedBy>brancoveanu25</cp:lastModifiedBy>
  <cp:revision>8</cp:revision>
  <cp:lastPrinted>2017-09-28T08:59:00Z</cp:lastPrinted>
  <dcterms:created xsi:type="dcterms:W3CDTF">2016-10-25T11:00:00Z</dcterms:created>
  <dcterms:modified xsi:type="dcterms:W3CDTF">2017-09-28T09:02:00Z</dcterms:modified>
</cp:coreProperties>
</file>